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CD50" w14:textId="2CD3E1C3" w:rsidR="00CA08C7" w:rsidRPr="000777FF" w:rsidRDefault="00F1364B">
      <w:pPr>
        <w:rPr>
          <w:i/>
        </w:rPr>
      </w:pPr>
      <w:r>
        <w:rPr>
          <w:b/>
          <w:color w:val="000000" w:themeColor="text1"/>
        </w:rPr>
        <w:t xml:space="preserve">TABELA NR 21 - </w:t>
      </w:r>
      <w:r w:rsidR="0040476C" w:rsidRPr="0040476C">
        <w:rPr>
          <w:b/>
          <w:color w:val="000000" w:themeColor="text1"/>
        </w:rPr>
        <w:t>PARAWAN SUFITOWY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40476C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40476C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4C85B21C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40476C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400EB663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40476C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0F77C21E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40476C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044343E3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005EBDB0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5675C7" w14:paraId="66A47473" w14:textId="77777777" w:rsidTr="0040476C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5675C7" w:rsidRPr="005B4FD7" w:rsidRDefault="005675C7" w:rsidP="005675C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1223F796" w:rsidR="005675C7" w:rsidRPr="0040476C" w:rsidRDefault="005675C7" w:rsidP="005675C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0476C">
              <w:rPr>
                <w:rFonts w:cstheme="minorHAnsi"/>
                <w:color w:val="000000"/>
                <w:sz w:val="20"/>
                <w:szCs w:val="20"/>
              </w:rPr>
              <w:t>Parawan sufitowy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40476C">
              <w:rPr>
                <w:rFonts w:cstheme="minorHAnsi"/>
                <w:color w:val="000000"/>
                <w:sz w:val="20"/>
                <w:szCs w:val="20"/>
              </w:rPr>
              <w:t>- wymiary podane w tabeli asortymentowo-cenowej</w:t>
            </w:r>
          </w:p>
        </w:tc>
        <w:tc>
          <w:tcPr>
            <w:tcW w:w="4242" w:type="dxa"/>
            <w:vAlign w:val="center"/>
          </w:tcPr>
          <w:p w14:paraId="552E273F" w14:textId="4D9FB2AC" w:rsidR="005675C7" w:rsidRPr="005B4FD7" w:rsidRDefault="005675C7" w:rsidP="005675C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675C7" w14:paraId="2B87F45A" w14:textId="77777777" w:rsidTr="0040476C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5675C7" w:rsidRPr="005B4FD7" w:rsidRDefault="005675C7" w:rsidP="005675C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33B84AF0" w:rsidR="005675C7" w:rsidRPr="0040476C" w:rsidRDefault="005675C7" w:rsidP="005675C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0476C">
              <w:rPr>
                <w:rFonts w:cstheme="minorHAnsi"/>
                <w:color w:val="000000"/>
                <w:sz w:val="20"/>
                <w:szCs w:val="20"/>
              </w:rPr>
              <w:t>Parawan sufitowy wykonany z profilu aluminiowego ciągnionego na zimno, o przekroju prostokątnym min. 30x20mm. Profil umożliwiający rozprowadzenie uchwytów mocujących zasłonkę wewnątrz profilu</w:t>
            </w:r>
          </w:p>
        </w:tc>
        <w:tc>
          <w:tcPr>
            <w:tcW w:w="4242" w:type="dxa"/>
            <w:vAlign w:val="center"/>
          </w:tcPr>
          <w:p w14:paraId="5B9984C9" w14:textId="029650FF" w:rsidR="005675C7" w:rsidRPr="005B4FD7" w:rsidRDefault="005675C7" w:rsidP="005675C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675C7" w14:paraId="1AED5336" w14:textId="77777777" w:rsidTr="0040476C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5675C7" w:rsidRPr="005B4FD7" w:rsidRDefault="005675C7" w:rsidP="005675C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5114EAC" w14:textId="401F985A" w:rsidR="005675C7" w:rsidRPr="0040476C" w:rsidRDefault="005675C7" w:rsidP="005675C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0476C">
              <w:rPr>
                <w:rFonts w:cstheme="minorHAnsi"/>
                <w:color w:val="000000"/>
                <w:sz w:val="20"/>
                <w:szCs w:val="20"/>
              </w:rPr>
              <w:t>Profil zestawu podsufitowego wyposażony w dwa kanały z lewej oraz prawej strony, które umożliwiają wprowadzenie żyłki wykonanej z tworzywa w celu płynnego rozprowadzania uchwytów do zasłonek</w:t>
            </w:r>
          </w:p>
        </w:tc>
        <w:tc>
          <w:tcPr>
            <w:tcW w:w="4242" w:type="dxa"/>
            <w:vAlign w:val="center"/>
          </w:tcPr>
          <w:p w14:paraId="3404102D" w14:textId="5BAE06B3" w:rsidR="005675C7" w:rsidRPr="005B4FD7" w:rsidRDefault="005675C7" w:rsidP="005675C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675C7" w14:paraId="7F261E90" w14:textId="77777777" w:rsidTr="00854D6A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5675C7" w:rsidRPr="005B4FD7" w:rsidRDefault="005675C7" w:rsidP="005675C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EF2F92D" w14:textId="287A22F7" w:rsidR="005675C7" w:rsidRPr="0040476C" w:rsidRDefault="005675C7" w:rsidP="005675C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0476C">
              <w:rPr>
                <w:rFonts w:cstheme="minorHAnsi"/>
                <w:color w:val="000000"/>
                <w:sz w:val="20"/>
                <w:szCs w:val="20"/>
              </w:rPr>
              <w:t>Uchwyt mocujący do sufitu powinien zostać wykonany z aluminiowej rurki o średnicy min. 16 mm. Od strony profilu mocowana na śrubę min. M5. Od strony sufitowej tuleja montażowa, mocowana kołkiem montażowym. Kołek montażowy</w:t>
            </w:r>
            <w:r w:rsidR="00630974">
              <w:rPr>
                <w:rFonts w:cstheme="minorHAnsi"/>
                <w:color w:val="000000"/>
                <w:sz w:val="20"/>
                <w:szCs w:val="20"/>
              </w:rPr>
              <w:t xml:space="preserve"> powinien być</w:t>
            </w:r>
            <w:r w:rsidRPr="0040476C">
              <w:rPr>
                <w:rFonts w:cstheme="minorHAnsi"/>
                <w:color w:val="000000"/>
                <w:sz w:val="20"/>
                <w:szCs w:val="20"/>
              </w:rPr>
              <w:t xml:space="preserve"> odpowiednio dobrany do rodzaju stropu.</w:t>
            </w:r>
          </w:p>
        </w:tc>
        <w:tc>
          <w:tcPr>
            <w:tcW w:w="4242" w:type="dxa"/>
          </w:tcPr>
          <w:p w14:paraId="5A4E0BC3" w14:textId="3E43E67C" w:rsidR="005675C7" w:rsidRPr="005B4FD7" w:rsidRDefault="005675C7" w:rsidP="005675C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675C7" w14:paraId="6CE626F2" w14:textId="77777777" w:rsidTr="00854D6A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5675C7" w:rsidRPr="005B4FD7" w:rsidRDefault="005675C7" w:rsidP="005675C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3E709D5" w14:textId="5D47F6B3" w:rsidR="005675C7" w:rsidRPr="0040476C" w:rsidRDefault="00630974" w:rsidP="005675C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Parawan powinien mieć m</w:t>
            </w:r>
            <w:r w:rsidR="005675C7" w:rsidRPr="0040476C">
              <w:rPr>
                <w:rFonts w:cstheme="minorHAnsi"/>
                <w:color w:val="000000"/>
                <w:sz w:val="20"/>
                <w:szCs w:val="20"/>
              </w:rPr>
              <w:t>ożliwość montowania dowolnych odległości odcinków prostych oraz łuków o kącie prostym 90 stopni w sposób trwały i stabilny dostosowany do warunków u Zamawiającego</w:t>
            </w:r>
          </w:p>
        </w:tc>
        <w:tc>
          <w:tcPr>
            <w:tcW w:w="4242" w:type="dxa"/>
          </w:tcPr>
          <w:p w14:paraId="017126B2" w14:textId="4DEDEB47" w:rsidR="005675C7" w:rsidRPr="005B4FD7" w:rsidRDefault="005675C7" w:rsidP="005675C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675C7" w14:paraId="355B65D4" w14:textId="77777777" w:rsidTr="00854D6A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5675C7" w:rsidRPr="005B4FD7" w:rsidRDefault="005675C7" w:rsidP="005675C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0D13B12E" w14:textId="274EAA8E" w:rsidR="005675C7" w:rsidRPr="0040476C" w:rsidRDefault="005675C7" w:rsidP="005675C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0476C">
              <w:rPr>
                <w:rFonts w:cstheme="minorHAnsi"/>
                <w:color w:val="000000"/>
                <w:sz w:val="20"/>
                <w:szCs w:val="20"/>
              </w:rPr>
              <w:t xml:space="preserve">Mocowania parawanu podsufitowego przystosowana do wysokości pomieszczeń w zakresie od min. 2300-3700mm. </w:t>
            </w:r>
          </w:p>
        </w:tc>
        <w:tc>
          <w:tcPr>
            <w:tcW w:w="4242" w:type="dxa"/>
          </w:tcPr>
          <w:p w14:paraId="4780DAEC" w14:textId="3B67E087" w:rsidR="005675C7" w:rsidRPr="005B4FD7" w:rsidRDefault="005675C7" w:rsidP="005675C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675C7" w14:paraId="6FE59442" w14:textId="77777777" w:rsidTr="00854D6A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5675C7" w:rsidRPr="005B4FD7" w:rsidRDefault="005675C7" w:rsidP="005675C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17849C2" w14:textId="0FF1C90E" w:rsidR="005675C7" w:rsidRPr="0040476C" w:rsidRDefault="005675C7" w:rsidP="005675C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0476C">
              <w:rPr>
                <w:rFonts w:cstheme="minorHAnsi"/>
                <w:color w:val="000000"/>
                <w:sz w:val="20"/>
                <w:szCs w:val="20"/>
              </w:rPr>
              <w:t>Przy długich odcinkach łączenia za pomocą aluminiowych łączników</w:t>
            </w:r>
          </w:p>
        </w:tc>
        <w:tc>
          <w:tcPr>
            <w:tcW w:w="4242" w:type="dxa"/>
          </w:tcPr>
          <w:p w14:paraId="0EB27956" w14:textId="1B1D7DCD" w:rsidR="005675C7" w:rsidRPr="005B4FD7" w:rsidRDefault="005675C7" w:rsidP="005675C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675C7" w14:paraId="5C924FFB" w14:textId="77777777" w:rsidTr="00854D6A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5675C7" w:rsidRPr="005B4FD7" w:rsidRDefault="005675C7" w:rsidP="005675C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93FE1" w14:textId="49BACBCB" w:rsidR="005675C7" w:rsidRPr="0040476C" w:rsidRDefault="005675C7" w:rsidP="005675C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40476C">
              <w:rPr>
                <w:rFonts w:cstheme="minorHAnsi"/>
                <w:color w:val="000000"/>
                <w:sz w:val="20"/>
                <w:szCs w:val="20"/>
              </w:rPr>
              <w:t>Każdy z odcinków parawanu powinien zostać wyposażony w komplet zasłonek materiałowych (poliester z powłoką wodoodporną).</w:t>
            </w:r>
          </w:p>
        </w:tc>
        <w:tc>
          <w:tcPr>
            <w:tcW w:w="4242" w:type="dxa"/>
          </w:tcPr>
          <w:p w14:paraId="1B746D50" w14:textId="556FE462" w:rsidR="005675C7" w:rsidRPr="005B4FD7" w:rsidRDefault="005675C7" w:rsidP="005675C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675C7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5675C7" w:rsidRDefault="005675C7" w:rsidP="005675C7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5675C7" w14:paraId="42DC732B" w14:textId="77777777" w:rsidTr="0040476C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5675C7" w:rsidRPr="005B4FD7" w:rsidRDefault="005675C7" w:rsidP="005675C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381198A" w14:textId="77777777" w:rsidR="005675C7" w:rsidRPr="0040476C" w:rsidRDefault="005675C7" w:rsidP="005675C7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0476C">
              <w:rPr>
                <w:rFonts w:cstheme="minorHAnsi"/>
                <w:color w:val="000000"/>
                <w:sz w:val="20"/>
                <w:szCs w:val="20"/>
              </w:rPr>
              <w:t>Wraz z ofertą należy przedstawić wymagane dokumenty:</w:t>
            </w:r>
          </w:p>
          <w:p w14:paraId="1ABDB088" w14:textId="77777777" w:rsidR="005675C7" w:rsidRPr="0040476C" w:rsidRDefault="005675C7" w:rsidP="005675C7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0476C">
              <w:rPr>
                <w:rFonts w:cstheme="minorHAnsi"/>
                <w:color w:val="000000"/>
                <w:sz w:val="20"/>
                <w:szCs w:val="20"/>
              </w:rPr>
              <w:t>-Deklaracja zgodności CE</w:t>
            </w:r>
          </w:p>
          <w:p w14:paraId="7A2A0C5F" w14:textId="56E7E33B" w:rsidR="005675C7" w:rsidRPr="0040476C" w:rsidRDefault="005675C7" w:rsidP="005675C7">
            <w:p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  <w:r w:rsidRPr="0040476C">
              <w:rPr>
                <w:rFonts w:cstheme="minorHAnsi"/>
                <w:color w:val="000000"/>
                <w:sz w:val="20"/>
                <w:szCs w:val="20"/>
              </w:rPr>
              <w:t>-Certyfikat producenta wyrobów medycznych PN-EN ISO 13485,</w:t>
            </w:r>
          </w:p>
          <w:p w14:paraId="59ECFFCC" w14:textId="3A2996D7" w:rsidR="005675C7" w:rsidRPr="005B4FD7" w:rsidRDefault="005675C7" w:rsidP="005675C7">
            <w:pPr>
              <w:jc w:val="both"/>
              <w:rPr>
                <w:b/>
                <w:sz w:val="20"/>
                <w:szCs w:val="20"/>
              </w:rPr>
            </w:pPr>
            <w:r w:rsidRPr="0040476C">
              <w:rPr>
                <w:rFonts w:cstheme="minorHAnsi"/>
                <w:color w:val="000000"/>
                <w:sz w:val="20"/>
                <w:szCs w:val="20"/>
              </w:rPr>
              <w:t>-Certyfikat PN-EN ISO 9001 - projektowanie, serwis, produkcja sprzętu medycznego.</w:t>
            </w:r>
          </w:p>
        </w:tc>
        <w:tc>
          <w:tcPr>
            <w:tcW w:w="4242" w:type="dxa"/>
            <w:vAlign w:val="center"/>
          </w:tcPr>
          <w:p w14:paraId="741E20C7" w14:textId="4099654F" w:rsidR="005675C7" w:rsidRPr="005B4FD7" w:rsidRDefault="005675C7" w:rsidP="005675C7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763D1338" w14:textId="77777777" w:rsidR="00A84A0F" w:rsidRDefault="00A84A0F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12D7C7C0" w14:textId="19052A86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0E19D0"/>
    <w:rsid w:val="00143FE4"/>
    <w:rsid w:val="003B7A3A"/>
    <w:rsid w:val="0040476C"/>
    <w:rsid w:val="004A2541"/>
    <w:rsid w:val="0055707E"/>
    <w:rsid w:val="005675C7"/>
    <w:rsid w:val="005B4FD7"/>
    <w:rsid w:val="00630974"/>
    <w:rsid w:val="006431CB"/>
    <w:rsid w:val="00681C21"/>
    <w:rsid w:val="007634E8"/>
    <w:rsid w:val="0098759F"/>
    <w:rsid w:val="00A16DE5"/>
    <w:rsid w:val="00A20625"/>
    <w:rsid w:val="00A84A0F"/>
    <w:rsid w:val="00B25F69"/>
    <w:rsid w:val="00C213B7"/>
    <w:rsid w:val="00CA08C7"/>
    <w:rsid w:val="00CD3C32"/>
    <w:rsid w:val="00E246BE"/>
    <w:rsid w:val="00F1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292</Words>
  <Characters>1754</Characters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2025-02-24T13:46:00Z</dcterms:created>
  <dcterms:modified xsi:type="dcterms:W3CDTF">2026-02-23T07:04:00Z</dcterms:modified>
</cp:coreProperties>
</file>